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080A4" w14:textId="1259A848" w:rsidR="005D4FFF" w:rsidRPr="00AA1BA9" w:rsidRDefault="005D4FFF" w:rsidP="005D4FFF">
      <w:pPr>
        <w:rPr>
          <w:rFonts w:ascii="Zilla Slab Light" w:hAnsi="Zilla Slab Light"/>
        </w:rPr>
      </w:pPr>
    </w:p>
    <w:p w14:paraId="47B3EE8A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5CD3119A" w14:textId="77777777" w:rsidR="005D4FFF" w:rsidRPr="00D06A39" w:rsidRDefault="005D4FFF" w:rsidP="005D4FFF">
      <w:pPr>
        <w:spacing w:before="120"/>
        <w:rPr>
          <w:rFonts w:ascii="Cambria" w:hAnsi="Cambria"/>
          <w:color w:val="414042"/>
          <w:sz w:val="40"/>
          <w:szCs w:val="40"/>
        </w:rPr>
      </w:pPr>
    </w:p>
    <w:p w14:paraId="2857293F" w14:textId="7773A2DE" w:rsidR="005D4FFF" w:rsidRPr="00D06A39" w:rsidRDefault="005F15B6" w:rsidP="00184F46">
      <w:pPr>
        <w:tabs>
          <w:tab w:val="left" w:pos="1080"/>
        </w:tabs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bookmarkStart w:id="0" w:name="_Hlk61966970"/>
      <w:r w:rsidRPr="00D06A39">
        <w:rPr>
          <w:rFonts w:ascii="Cambria" w:hAnsi="Cambria"/>
          <w:color w:val="434E7E"/>
          <w:spacing w:val="-1"/>
          <w:sz w:val="40"/>
          <w:szCs w:val="40"/>
        </w:rPr>
        <w:t>B.11</w:t>
      </w:r>
      <w:r w:rsidR="00184F46">
        <w:rPr>
          <w:rFonts w:ascii="Cambria" w:hAnsi="Cambria"/>
          <w:color w:val="434E7E"/>
          <w:spacing w:val="-1"/>
          <w:sz w:val="40"/>
          <w:szCs w:val="40"/>
        </w:rPr>
        <w:tab/>
      </w:r>
      <w:r w:rsidRPr="00D06A39">
        <w:rPr>
          <w:rFonts w:ascii="Cambria" w:hAnsi="Cambria"/>
          <w:color w:val="434E7E"/>
          <w:spacing w:val="-1"/>
          <w:sz w:val="40"/>
          <w:szCs w:val="40"/>
        </w:rPr>
        <w:t>Conduct an IAQ walk-through</w:t>
      </w:r>
    </w:p>
    <w:bookmarkEnd w:id="0"/>
    <w:p w14:paraId="32D629BC" w14:textId="77777777" w:rsidR="005D4FFF" w:rsidRPr="00D06A39" w:rsidRDefault="005D4FFF" w:rsidP="005D4FFF">
      <w:pPr>
        <w:rPr>
          <w:rFonts w:ascii="Cambria" w:hAnsi="Cambria"/>
        </w:rPr>
      </w:pPr>
    </w:p>
    <w:p w14:paraId="04043F0F" w14:textId="41BE7147" w:rsidR="00380C0B" w:rsidRPr="00D06A39" w:rsidRDefault="005F15B6" w:rsidP="005F15B6">
      <w:pPr>
        <w:spacing w:before="71" w:line="259" w:lineRule="auto"/>
        <w:rPr>
          <w:rFonts w:ascii="Cambria" w:hAnsi="Cambria"/>
          <w:color w:val="414042"/>
        </w:rPr>
      </w:pPr>
      <w:r w:rsidRPr="00D06A39">
        <w:rPr>
          <w:rFonts w:ascii="Cambria" w:hAnsi="Cambria"/>
          <w:iCs/>
          <w:color w:val="B31983"/>
        </w:rPr>
        <w:t xml:space="preserve">Regular IAQ inspections will help you identify issues that negatively impact IAQ. Use the checklist to conduct a walk-through. Make corrections where appropriate. </w:t>
      </w:r>
    </w:p>
    <w:p w14:paraId="2E9CA645" w14:textId="06ED6308" w:rsidR="00C614AC" w:rsidRPr="00D06A39" w:rsidRDefault="00C614AC" w:rsidP="00C614AC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tbl>
      <w:tblPr>
        <w:tblW w:w="10080" w:type="dxa"/>
        <w:tblInd w:w="-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640D1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990"/>
        <w:gridCol w:w="5400"/>
      </w:tblGrid>
      <w:tr w:rsidR="00C614AC" w:rsidRPr="00D06A39" w14:paraId="2BC5E069" w14:textId="77777777" w:rsidTr="00847CFD">
        <w:trPr>
          <w:trHeight w:hRule="exact" w:val="373"/>
        </w:trPr>
        <w:tc>
          <w:tcPr>
            <w:tcW w:w="10080" w:type="dxa"/>
            <w:gridSpan w:val="3"/>
            <w:shd w:val="clear" w:color="auto" w:fill="434E7E"/>
          </w:tcPr>
          <w:p w14:paraId="0D9517FC" w14:textId="5E337F80" w:rsidR="00C614AC" w:rsidRPr="00D06A39" w:rsidRDefault="005F15B6" w:rsidP="00C614AC">
            <w:pPr>
              <w:pStyle w:val="TableParagraph"/>
              <w:spacing w:before="56"/>
              <w:ind w:left="101" w:right="0"/>
              <w:jc w:val="left"/>
              <w:rPr>
                <w:rFonts w:ascii="Cambria" w:hAnsi="Cambria"/>
                <w:b/>
              </w:rPr>
            </w:pPr>
            <w:r w:rsidRPr="00D06A39">
              <w:rPr>
                <w:rFonts w:ascii="Cambria" w:hAnsi="Cambria"/>
                <w:b/>
                <w:color w:val="FFFFFF"/>
              </w:rPr>
              <w:t xml:space="preserve">IAQ Inspection </w:t>
            </w:r>
            <w:r w:rsidR="00D06A39">
              <w:rPr>
                <w:rFonts w:ascii="Cambria" w:hAnsi="Cambria"/>
                <w:b/>
                <w:color w:val="FFFFFF"/>
              </w:rPr>
              <w:t>c</w:t>
            </w:r>
            <w:r w:rsidRPr="00D06A39">
              <w:rPr>
                <w:rFonts w:ascii="Cambria" w:hAnsi="Cambria"/>
                <w:b/>
                <w:color w:val="FFFFFF"/>
              </w:rPr>
              <w:t>hecklist</w:t>
            </w:r>
          </w:p>
        </w:tc>
      </w:tr>
      <w:tr w:rsidR="005F15B6" w:rsidRPr="00D06A39" w14:paraId="68ACD280" w14:textId="77777777" w:rsidTr="00847CFD">
        <w:trPr>
          <w:trHeight w:hRule="exact" w:val="373"/>
        </w:trPr>
        <w:tc>
          <w:tcPr>
            <w:tcW w:w="3690" w:type="dxa"/>
            <w:shd w:val="clear" w:color="auto" w:fill="auto"/>
          </w:tcPr>
          <w:p w14:paraId="0D4A5325" w14:textId="0117E546" w:rsidR="005F15B6" w:rsidRPr="00D06A39" w:rsidRDefault="005F15B6" w:rsidP="005F15B6">
            <w:pPr>
              <w:pStyle w:val="TableParagraph"/>
              <w:spacing w:before="56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Inspection conducted by:</w:t>
            </w:r>
          </w:p>
        </w:tc>
        <w:tc>
          <w:tcPr>
            <w:tcW w:w="6390" w:type="dxa"/>
            <w:gridSpan w:val="2"/>
            <w:shd w:val="clear" w:color="auto" w:fill="auto"/>
          </w:tcPr>
          <w:p w14:paraId="5B626440" w14:textId="122E178E" w:rsidR="005F15B6" w:rsidRPr="00D06A39" w:rsidRDefault="005F15B6" w:rsidP="005F15B6">
            <w:pPr>
              <w:pStyle w:val="TableParagraph"/>
              <w:spacing w:before="56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</w:p>
        </w:tc>
      </w:tr>
      <w:tr w:rsidR="005F15B6" w:rsidRPr="00D06A39" w14:paraId="0C541BE4" w14:textId="77777777" w:rsidTr="00847CFD">
        <w:trPr>
          <w:trHeight w:hRule="exact" w:val="373"/>
        </w:trPr>
        <w:tc>
          <w:tcPr>
            <w:tcW w:w="3690" w:type="dxa"/>
            <w:shd w:val="clear" w:color="auto" w:fill="auto"/>
          </w:tcPr>
          <w:p w14:paraId="1CE13442" w14:textId="0CD93F2A" w:rsidR="005F15B6" w:rsidRPr="00D06A39" w:rsidRDefault="005F15B6" w:rsidP="005F15B6">
            <w:pPr>
              <w:pStyle w:val="TableParagraph"/>
              <w:spacing w:before="56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Date:</w:t>
            </w:r>
          </w:p>
        </w:tc>
        <w:tc>
          <w:tcPr>
            <w:tcW w:w="6390" w:type="dxa"/>
            <w:gridSpan w:val="2"/>
            <w:shd w:val="clear" w:color="auto" w:fill="auto"/>
          </w:tcPr>
          <w:p w14:paraId="069E9202" w14:textId="77777777" w:rsidR="005F15B6" w:rsidRPr="00D06A39" w:rsidRDefault="005F15B6" w:rsidP="005F15B6">
            <w:pPr>
              <w:pStyle w:val="TableParagraph"/>
              <w:spacing w:before="56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</w:p>
        </w:tc>
      </w:tr>
      <w:tr w:rsidR="00C614AC" w:rsidRPr="00D06A39" w14:paraId="457E4C98" w14:textId="77777777" w:rsidTr="00847CFD">
        <w:trPr>
          <w:trHeight w:hRule="exact" w:val="378"/>
        </w:trPr>
        <w:tc>
          <w:tcPr>
            <w:tcW w:w="10080" w:type="dxa"/>
            <w:gridSpan w:val="3"/>
            <w:tcBorders>
              <w:bottom w:val="single" w:sz="4" w:space="0" w:color="414042"/>
            </w:tcBorders>
            <w:shd w:val="clear" w:color="auto" w:fill="E1C619"/>
          </w:tcPr>
          <w:p w14:paraId="613EE905" w14:textId="607F38B8" w:rsidR="00C614AC" w:rsidRPr="00D06A39" w:rsidRDefault="005F15B6" w:rsidP="0094797D">
            <w:pPr>
              <w:pStyle w:val="TableParagraph"/>
              <w:spacing w:before="56"/>
              <w:ind w:left="101" w:right="0"/>
              <w:jc w:val="left"/>
              <w:rPr>
                <w:rFonts w:ascii="Cambria" w:hAnsi="Cambria"/>
                <w:b/>
                <w:color w:val="434E7E"/>
              </w:rPr>
            </w:pPr>
            <w:r w:rsidRPr="00D06A39">
              <w:rPr>
                <w:rFonts w:ascii="Cambria" w:hAnsi="Cambria"/>
                <w:b/>
                <w:color w:val="434E7E"/>
              </w:rPr>
              <w:t xml:space="preserve">S = Satisfactory                                        </w:t>
            </w:r>
            <w:r w:rsidR="0094797D" w:rsidRPr="00D06A39">
              <w:rPr>
                <w:rFonts w:ascii="Cambria" w:hAnsi="Cambria"/>
                <w:b/>
                <w:color w:val="434E7E"/>
              </w:rPr>
              <w:t xml:space="preserve">                          </w:t>
            </w:r>
            <w:r w:rsidRPr="00D06A39">
              <w:rPr>
                <w:rFonts w:ascii="Cambria" w:hAnsi="Cambria"/>
                <w:b/>
                <w:color w:val="434E7E"/>
              </w:rPr>
              <w:t>U = Unsatisfactory, requires attention</w:t>
            </w:r>
          </w:p>
        </w:tc>
      </w:tr>
      <w:tr w:rsidR="005F15B6" w:rsidRPr="00D06A39" w14:paraId="40B6B672" w14:textId="77777777" w:rsidTr="00C612B1">
        <w:trPr>
          <w:trHeight w:hRule="exact" w:val="7885"/>
        </w:trPr>
        <w:tc>
          <w:tcPr>
            <w:tcW w:w="4680" w:type="dxa"/>
            <w:gridSpan w:val="2"/>
          </w:tcPr>
          <w:p w14:paraId="53748196" w14:textId="70CC1368" w:rsidR="005F15B6" w:rsidRPr="00D06A39" w:rsidRDefault="00437AFF" w:rsidP="00C612B1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/>
                <w:color w:val="434E7E"/>
              </w:rPr>
            </w:pPr>
            <w:r w:rsidRPr="00D06A39">
              <w:rPr>
                <w:rFonts w:ascii="Cambria" w:hAnsi="Cambria"/>
                <w:b/>
                <w:color w:val="434E7E"/>
              </w:rPr>
              <w:t>Areas under management control</w:t>
            </w:r>
          </w:p>
          <w:p w14:paraId="7EE6927F" w14:textId="77777777" w:rsidR="00D33082" w:rsidRPr="00D06A39" w:rsidRDefault="00D33082" w:rsidP="00C612B1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Cs/>
                <w:color w:val="434E7E"/>
              </w:rPr>
            </w:pPr>
          </w:p>
          <w:p w14:paraId="78940E65" w14:textId="77777777" w:rsidR="00D33082" w:rsidRPr="00D06A39" w:rsidRDefault="00D33082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34E7E" w:themeColor="accent1"/>
              </w:rPr>
            </w:pPr>
            <w:r w:rsidRPr="00D06A39">
              <w:rPr>
                <w:rFonts w:ascii="Cambria" w:hAnsi="Cambria"/>
                <w:bCs/>
                <w:color w:val="434E7E" w:themeColor="accent1"/>
              </w:rPr>
              <w:t>Air quality</w:t>
            </w:r>
          </w:p>
          <w:p w14:paraId="62F92E54" w14:textId="5DE63263" w:rsidR="00D33082" w:rsidRPr="00D06A39" w:rsidRDefault="00D33082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No odors</w:t>
            </w:r>
          </w:p>
          <w:p w14:paraId="0E27E0AD" w14:textId="62F14B64" w:rsidR="00D33082" w:rsidRPr="00D06A39" w:rsidRDefault="00D33082" w:rsidP="00C612B1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Generally comfortable</w:t>
            </w:r>
          </w:p>
          <w:p w14:paraId="6305F103" w14:textId="77777777" w:rsidR="00D33082" w:rsidRPr="00D06A39" w:rsidRDefault="00D33082" w:rsidP="00C612B1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Cs/>
                <w:sz w:val="12"/>
                <w:szCs w:val="12"/>
              </w:rPr>
            </w:pPr>
          </w:p>
          <w:p w14:paraId="75FBDAD3" w14:textId="351A03E9" w:rsidR="00D33082" w:rsidRPr="00D06A39" w:rsidRDefault="00D33082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34E7E" w:themeColor="accent1"/>
              </w:rPr>
            </w:pPr>
            <w:r w:rsidRPr="00D06A39">
              <w:rPr>
                <w:rFonts w:ascii="Cambria" w:hAnsi="Cambria"/>
                <w:bCs/>
                <w:color w:val="434E7E" w:themeColor="accent1"/>
              </w:rPr>
              <w:t>Walls, ceiling, floors, surface areas</w:t>
            </w:r>
          </w:p>
          <w:p w14:paraId="25337C98" w14:textId="36DCA4B8" w:rsidR="00D33082" w:rsidRPr="00D06A39" w:rsidRDefault="00D33082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Flat surfaces free of dust</w:t>
            </w:r>
          </w:p>
          <w:p w14:paraId="4E2B5739" w14:textId="125506C4" w:rsidR="00D33082" w:rsidRPr="00D06A39" w:rsidRDefault="00D33082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Walls, windows, ceilings clean and free of contaminants</w:t>
            </w:r>
          </w:p>
          <w:p w14:paraId="3306B5BD" w14:textId="3CB295E5" w:rsidR="00D33082" w:rsidRPr="00D06A39" w:rsidRDefault="00D33082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 xml:space="preserve">___ </w:t>
            </w:r>
            <w:r w:rsidR="00437AFF" w:rsidRPr="00D06A39">
              <w:rPr>
                <w:rFonts w:ascii="Cambria" w:hAnsi="Cambria"/>
                <w:bCs/>
                <w:color w:val="414042"/>
              </w:rPr>
              <w:t>R</w:t>
            </w:r>
            <w:r w:rsidRPr="00D06A39">
              <w:rPr>
                <w:rFonts w:ascii="Cambria" w:hAnsi="Cambria"/>
                <w:bCs/>
                <w:color w:val="414042"/>
              </w:rPr>
              <w:t>estroom surface areas clean</w:t>
            </w:r>
          </w:p>
          <w:p w14:paraId="666DFF05" w14:textId="77777777" w:rsidR="00D33082" w:rsidRPr="00D06A39" w:rsidRDefault="00D33082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Mats and carpets clean</w:t>
            </w:r>
          </w:p>
          <w:p w14:paraId="23064529" w14:textId="77777777" w:rsidR="00D33082" w:rsidRPr="00D06A39" w:rsidRDefault="00D33082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Furniture/partitions clean</w:t>
            </w:r>
          </w:p>
          <w:p w14:paraId="7EA50A5D" w14:textId="77777777" w:rsidR="00D33082" w:rsidRPr="00D06A39" w:rsidRDefault="00D33082" w:rsidP="00C612B1">
            <w:pPr>
              <w:pStyle w:val="TableParagraph"/>
              <w:spacing w:before="12"/>
              <w:ind w:left="0" w:right="0"/>
              <w:jc w:val="left"/>
              <w:rPr>
                <w:rFonts w:ascii="Cambria" w:hAnsi="Cambria"/>
                <w:bCs/>
                <w:color w:val="434E7E"/>
                <w:sz w:val="12"/>
                <w:szCs w:val="12"/>
              </w:rPr>
            </w:pPr>
          </w:p>
          <w:p w14:paraId="1C8B7F68" w14:textId="313DE2CF" w:rsidR="00D33082" w:rsidRPr="00D06A39" w:rsidRDefault="00D33082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34E7E" w:themeColor="accent1"/>
              </w:rPr>
            </w:pPr>
            <w:r w:rsidRPr="00D06A39">
              <w:rPr>
                <w:rFonts w:ascii="Cambria" w:hAnsi="Cambria"/>
                <w:bCs/>
                <w:color w:val="434E7E" w:themeColor="accent1"/>
              </w:rPr>
              <w:t>Thermal comfort</w:t>
            </w:r>
          </w:p>
          <w:p w14:paraId="2EA388BB" w14:textId="794EE429" w:rsidR="00D33082" w:rsidRPr="00D06A39" w:rsidRDefault="00D33082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Temperature feels comfortable</w:t>
            </w:r>
          </w:p>
          <w:p w14:paraId="371539F7" w14:textId="138FE51B" w:rsidR="00D33082" w:rsidRPr="00D06A39" w:rsidRDefault="00D33082" w:rsidP="00C612B1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Thermostats functional/set appropriately</w:t>
            </w:r>
          </w:p>
          <w:p w14:paraId="011367F5" w14:textId="77777777" w:rsidR="00D33082" w:rsidRPr="00D06A39" w:rsidRDefault="00D33082" w:rsidP="00C612B1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Cs/>
                <w:sz w:val="12"/>
                <w:szCs w:val="12"/>
              </w:rPr>
            </w:pPr>
          </w:p>
          <w:p w14:paraId="22C6C011" w14:textId="461EA260" w:rsidR="00847CFD" w:rsidRPr="00D06A39" w:rsidRDefault="00847CFD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34E7E" w:themeColor="accent1"/>
              </w:rPr>
            </w:pPr>
            <w:r w:rsidRPr="00D06A39">
              <w:rPr>
                <w:rFonts w:ascii="Cambria" w:hAnsi="Cambria"/>
                <w:bCs/>
                <w:color w:val="434E7E" w:themeColor="accent1"/>
              </w:rPr>
              <w:t>Lighting</w:t>
            </w:r>
          </w:p>
          <w:p w14:paraId="3DC3239E" w14:textId="255100B0" w:rsidR="00847CFD" w:rsidRPr="00D06A39" w:rsidRDefault="00847CFD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Lighting adequate</w:t>
            </w:r>
          </w:p>
          <w:p w14:paraId="51F29595" w14:textId="77777777" w:rsidR="00D33082" w:rsidRPr="00D06A39" w:rsidRDefault="00847CFD" w:rsidP="00C612B1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No glares</w:t>
            </w:r>
          </w:p>
          <w:p w14:paraId="4DC8679B" w14:textId="77777777" w:rsidR="00847CFD" w:rsidRPr="00D06A39" w:rsidRDefault="00847CFD" w:rsidP="00C612B1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Cs/>
                <w:sz w:val="12"/>
                <w:szCs w:val="12"/>
              </w:rPr>
            </w:pPr>
          </w:p>
          <w:p w14:paraId="1C3B7DF4" w14:textId="28DC006E" w:rsidR="00847CFD" w:rsidRPr="00D06A39" w:rsidRDefault="00847CFD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34E7E" w:themeColor="accent1"/>
              </w:rPr>
            </w:pPr>
            <w:r w:rsidRPr="00D06A39">
              <w:rPr>
                <w:rFonts w:ascii="Cambria" w:hAnsi="Cambria"/>
                <w:bCs/>
                <w:color w:val="434E7E" w:themeColor="accent1"/>
              </w:rPr>
              <w:t>Acoustics</w:t>
            </w:r>
          </w:p>
          <w:p w14:paraId="39078C14" w14:textId="71997B57" w:rsidR="00847CFD" w:rsidRPr="00D06A39" w:rsidRDefault="00847CFD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No areas of noise interference or loud noise</w:t>
            </w:r>
          </w:p>
        </w:tc>
        <w:tc>
          <w:tcPr>
            <w:tcW w:w="5400" w:type="dxa"/>
          </w:tcPr>
          <w:p w14:paraId="0BB70AF2" w14:textId="3B90AA4B" w:rsidR="005F15B6" w:rsidRPr="00D06A39" w:rsidRDefault="005F15B6" w:rsidP="00C612B1">
            <w:pPr>
              <w:pStyle w:val="TableParagraph"/>
              <w:spacing w:before="0" w:line="252" w:lineRule="exact"/>
              <w:ind w:left="101" w:right="61"/>
              <w:jc w:val="left"/>
              <w:rPr>
                <w:rFonts w:ascii="Cambria" w:hAnsi="Cambria"/>
                <w:b/>
                <w:color w:val="434E7E"/>
              </w:rPr>
            </w:pPr>
            <w:r w:rsidRPr="00D06A39">
              <w:rPr>
                <w:rFonts w:ascii="Cambria" w:hAnsi="Cambria"/>
                <w:b/>
                <w:color w:val="434E7E"/>
              </w:rPr>
              <w:t xml:space="preserve">HVAC </w:t>
            </w:r>
            <w:r w:rsidR="0094797D" w:rsidRPr="00D06A39">
              <w:rPr>
                <w:rFonts w:ascii="Cambria" w:hAnsi="Cambria"/>
                <w:b/>
                <w:color w:val="434E7E"/>
              </w:rPr>
              <w:t>system</w:t>
            </w:r>
          </w:p>
          <w:p w14:paraId="0E0CA775" w14:textId="77777777" w:rsidR="00847CFD" w:rsidRPr="00D06A39" w:rsidRDefault="00847CFD" w:rsidP="00C612B1">
            <w:pPr>
              <w:pStyle w:val="TableParagraph"/>
              <w:spacing w:before="0" w:line="252" w:lineRule="exact"/>
              <w:ind w:left="101" w:right="61"/>
              <w:jc w:val="left"/>
              <w:rPr>
                <w:rFonts w:ascii="Cambria" w:hAnsi="Cambria"/>
                <w:bCs/>
                <w:color w:val="434E7E"/>
              </w:rPr>
            </w:pPr>
          </w:p>
          <w:p w14:paraId="1680EB1B" w14:textId="22C8764B" w:rsidR="00847CFD" w:rsidRPr="00D06A39" w:rsidRDefault="00847CFD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34E7E" w:themeColor="accent1"/>
              </w:rPr>
            </w:pPr>
            <w:r w:rsidRPr="00D06A39">
              <w:rPr>
                <w:rFonts w:ascii="Cambria" w:hAnsi="Cambria"/>
                <w:bCs/>
                <w:color w:val="434E7E" w:themeColor="accent1"/>
              </w:rPr>
              <w:t>Mechanical room</w:t>
            </w:r>
          </w:p>
          <w:p w14:paraId="6AC815BD" w14:textId="6839FFDB" w:rsidR="00847CFD" w:rsidRPr="00D06A39" w:rsidRDefault="00847CFD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No storage of chemicals or equipment</w:t>
            </w:r>
          </w:p>
          <w:p w14:paraId="2449875F" w14:textId="781FB0ED" w:rsidR="00847CFD" w:rsidRPr="00D06A39" w:rsidRDefault="00847CFD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No unusual odors</w:t>
            </w:r>
          </w:p>
          <w:p w14:paraId="72D3653D" w14:textId="1000F5D8" w:rsidR="00847CFD" w:rsidRPr="00D06A39" w:rsidRDefault="00847CFD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Equipment and floor clean</w:t>
            </w:r>
          </w:p>
          <w:p w14:paraId="0FE407EF" w14:textId="57B6DA69" w:rsidR="00847CFD" w:rsidRPr="00D06A39" w:rsidRDefault="00847CFD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Proper drainage</w:t>
            </w:r>
          </w:p>
          <w:p w14:paraId="1CE5C331" w14:textId="292D09AF" w:rsidR="00847CFD" w:rsidRPr="00D06A39" w:rsidRDefault="00847CFD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Clean pans</w:t>
            </w:r>
          </w:p>
          <w:p w14:paraId="3FD946A8" w14:textId="0162BF17" w:rsidR="00847CFD" w:rsidRPr="00D06A39" w:rsidRDefault="00847CFD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No water pooling or excess moisture</w:t>
            </w:r>
          </w:p>
          <w:p w14:paraId="4449933F" w14:textId="6EA3166D" w:rsidR="00847CFD" w:rsidRPr="00D06A39" w:rsidRDefault="00847CFD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No mineral deposits or microbial growth</w:t>
            </w:r>
          </w:p>
          <w:p w14:paraId="01A056A7" w14:textId="2E96C2D5" w:rsidR="00847CFD" w:rsidRPr="00D06A39" w:rsidRDefault="00847CFD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</w:t>
            </w:r>
            <w:r w:rsidR="00EB6825" w:rsidRPr="00D06A39">
              <w:rPr>
                <w:rFonts w:ascii="Cambria" w:hAnsi="Cambria"/>
                <w:bCs/>
                <w:color w:val="414042"/>
              </w:rPr>
              <w:t xml:space="preserve"> </w:t>
            </w:r>
            <w:r w:rsidRPr="00D06A39">
              <w:rPr>
                <w:rFonts w:ascii="Cambria" w:hAnsi="Cambria"/>
                <w:bCs/>
                <w:color w:val="414042"/>
              </w:rPr>
              <w:t>No excessive noise or unusual sounds</w:t>
            </w:r>
          </w:p>
          <w:p w14:paraId="64EC5500" w14:textId="33F62F9B" w:rsidR="00847CFD" w:rsidRPr="00D06A39" w:rsidRDefault="00847CFD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No excessive vibrations</w:t>
            </w:r>
          </w:p>
          <w:p w14:paraId="068D2B6C" w14:textId="485E204F" w:rsidR="00847CFD" w:rsidRPr="00D06A39" w:rsidRDefault="00847CFD" w:rsidP="00C612B1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All controls functional</w:t>
            </w:r>
          </w:p>
          <w:p w14:paraId="29DFAF2D" w14:textId="77777777" w:rsidR="00847CFD" w:rsidRPr="00D06A39" w:rsidRDefault="00847CFD" w:rsidP="00C612B1">
            <w:pPr>
              <w:pStyle w:val="TableParagraph"/>
              <w:spacing w:before="0" w:line="252" w:lineRule="exact"/>
              <w:ind w:left="101" w:right="61"/>
              <w:jc w:val="left"/>
              <w:rPr>
                <w:rFonts w:ascii="Cambria" w:hAnsi="Cambria"/>
                <w:bCs/>
                <w:color w:val="434E7E"/>
                <w:sz w:val="12"/>
                <w:szCs w:val="12"/>
              </w:rPr>
            </w:pPr>
          </w:p>
          <w:p w14:paraId="055019A8" w14:textId="4DEA3E54" w:rsidR="00EB6825" w:rsidRPr="00D06A39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34E7E" w:themeColor="accent1"/>
              </w:rPr>
            </w:pPr>
            <w:r w:rsidRPr="00D06A39">
              <w:rPr>
                <w:rFonts w:ascii="Cambria" w:hAnsi="Cambria"/>
                <w:bCs/>
                <w:color w:val="434E7E" w:themeColor="accent1"/>
              </w:rPr>
              <w:t>Air plenums and ducts</w:t>
            </w:r>
          </w:p>
          <w:p w14:paraId="6CF5005F" w14:textId="4DB90464" w:rsidR="00EB6825" w:rsidRPr="00D06A39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Mounting secure</w:t>
            </w:r>
          </w:p>
          <w:p w14:paraId="0E1C1B26" w14:textId="5E3D8675" w:rsidR="00EB6825" w:rsidRPr="00D06A39" w:rsidRDefault="00EB6825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No gaps or openings</w:t>
            </w:r>
          </w:p>
          <w:p w14:paraId="674A442A" w14:textId="3DF3609B" w:rsidR="00EB6825" w:rsidRPr="00D06A39" w:rsidRDefault="00EB6825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Clean and free of debris</w:t>
            </w:r>
          </w:p>
          <w:p w14:paraId="2725E46A" w14:textId="11A4FA21" w:rsidR="00EB6825" w:rsidRPr="00D06A39" w:rsidRDefault="00EB6825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No microbial growth</w:t>
            </w:r>
          </w:p>
          <w:p w14:paraId="73B87239" w14:textId="6C5B150A" w:rsidR="00EB6825" w:rsidRPr="00D06A39" w:rsidRDefault="00EB6825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No visible leaks</w:t>
            </w:r>
          </w:p>
          <w:p w14:paraId="791A28C1" w14:textId="77777777" w:rsidR="00EB6825" w:rsidRPr="00D06A39" w:rsidRDefault="00EB6825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No unusual odors</w:t>
            </w:r>
          </w:p>
          <w:p w14:paraId="5204AA21" w14:textId="77777777" w:rsidR="00EB6825" w:rsidRPr="00D06A39" w:rsidRDefault="00EB6825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Fireproofing secure and clean</w:t>
            </w:r>
          </w:p>
          <w:p w14:paraId="194D2CA7" w14:textId="3C282D43" w:rsidR="00EB6825" w:rsidRPr="00D06A39" w:rsidRDefault="00EB6825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34E7E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Fire dampers open and accessible</w:t>
            </w:r>
          </w:p>
        </w:tc>
      </w:tr>
    </w:tbl>
    <w:p w14:paraId="1C9BF6C0" w14:textId="551992EF" w:rsidR="00E15EAE" w:rsidRPr="00D06A39" w:rsidRDefault="00E15EAE" w:rsidP="00380C0B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tbl>
      <w:tblPr>
        <w:tblW w:w="10080" w:type="dxa"/>
        <w:tblInd w:w="-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640D1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5400"/>
      </w:tblGrid>
      <w:tr w:rsidR="00EB6825" w:rsidRPr="00D06A39" w14:paraId="40759255" w14:textId="77777777" w:rsidTr="005B138C">
        <w:trPr>
          <w:trHeight w:hRule="exact" w:val="378"/>
        </w:trPr>
        <w:tc>
          <w:tcPr>
            <w:tcW w:w="10080" w:type="dxa"/>
            <w:gridSpan w:val="2"/>
            <w:tcBorders>
              <w:bottom w:val="single" w:sz="4" w:space="0" w:color="414042"/>
            </w:tcBorders>
            <w:shd w:val="clear" w:color="auto" w:fill="E1C619"/>
          </w:tcPr>
          <w:p w14:paraId="4A79DF3A" w14:textId="25508A49" w:rsidR="00EB6825" w:rsidRPr="00D06A39" w:rsidRDefault="00EB6825" w:rsidP="00B21230">
            <w:pPr>
              <w:pStyle w:val="TableParagraph"/>
              <w:spacing w:before="56"/>
              <w:ind w:left="101" w:right="0"/>
              <w:jc w:val="left"/>
              <w:rPr>
                <w:rFonts w:ascii="Cambria" w:hAnsi="Cambria"/>
                <w:b/>
                <w:color w:val="434E7E"/>
              </w:rPr>
            </w:pPr>
            <w:r w:rsidRPr="00D06A39">
              <w:rPr>
                <w:rFonts w:ascii="Cambria" w:hAnsi="Cambria"/>
                <w:b/>
                <w:color w:val="434E7E"/>
              </w:rPr>
              <w:lastRenderedPageBreak/>
              <w:t xml:space="preserve">S = Satisfactory                                        </w:t>
            </w:r>
            <w:r w:rsidR="00B21230" w:rsidRPr="00D06A39">
              <w:rPr>
                <w:rFonts w:ascii="Cambria" w:hAnsi="Cambria"/>
                <w:b/>
                <w:color w:val="434E7E"/>
              </w:rPr>
              <w:t xml:space="preserve">                           </w:t>
            </w:r>
            <w:r w:rsidRPr="00D06A39">
              <w:rPr>
                <w:rFonts w:ascii="Cambria" w:hAnsi="Cambria"/>
                <w:b/>
                <w:color w:val="434E7E"/>
              </w:rPr>
              <w:t>U = Unsatisfactory, requires attention</w:t>
            </w:r>
          </w:p>
        </w:tc>
      </w:tr>
      <w:tr w:rsidR="00EB6825" w:rsidRPr="00D06A39" w14:paraId="4E3B941F" w14:textId="77777777" w:rsidTr="001F3821">
        <w:trPr>
          <w:trHeight w:hRule="exact" w:val="12322"/>
        </w:trPr>
        <w:tc>
          <w:tcPr>
            <w:tcW w:w="4680" w:type="dxa"/>
          </w:tcPr>
          <w:p w14:paraId="797B8DAF" w14:textId="39B1775B" w:rsidR="00EB6825" w:rsidRPr="00D06A39" w:rsidRDefault="00437AFF" w:rsidP="00C612B1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/>
                <w:color w:val="434E7E"/>
              </w:rPr>
            </w:pPr>
            <w:r w:rsidRPr="00D06A39">
              <w:rPr>
                <w:rFonts w:ascii="Cambria" w:hAnsi="Cambria"/>
                <w:b/>
                <w:color w:val="434E7E"/>
              </w:rPr>
              <w:t>Areas under management control</w:t>
            </w:r>
          </w:p>
          <w:p w14:paraId="13F7655E" w14:textId="77777777" w:rsidR="00EB6825" w:rsidRPr="00D06A39" w:rsidRDefault="00EB6825" w:rsidP="00C612B1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Cs/>
                <w:color w:val="434E7E"/>
              </w:rPr>
            </w:pPr>
          </w:p>
          <w:p w14:paraId="14F8851E" w14:textId="5818F259" w:rsidR="00EB6825" w:rsidRPr="00D06A39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34E7E" w:themeColor="accent1"/>
              </w:rPr>
            </w:pPr>
            <w:r w:rsidRPr="00D06A39">
              <w:rPr>
                <w:rFonts w:ascii="Cambria" w:hAnsi="Cambria"/>
                <w:bCs/>
                <w:color w:val="434E7E" w:themeColor="accent1"/>
              </w:rPr>
              <w:t>Moisture control</w:t>
            </w:r>
          </w:p>
          <w:p w14:paraId="1D178BB2" w14:textId="299BD1CF" w:rsidR="00EB6825" w:rsidRPr="00D06A39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No standing water</w:t>
            </w:r>
          </w:p>
          <w:p w14:paraId="5AAAE7F0" w14:textId="77777777" w:rsidR="00EB6825" w:rsidRPr="00D06A39" w:rsidRDefault="00EB6825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 xml:space="preserve">___ No water </w:t>
            </w:r>
            <w:proofErr w:type="gramStart"/>
            <w:r w:rsidRPr="00D06A39">
              <w:rPr>
                <w:rFonts w:ascii="Cambria" w:hAnsi="Cambria"/>
                <w:bCs/>
                <w:color w:val="414042"/>
              </w:rPr>
              <w:t>damage</w:t>
            </w:r>
            <w:proofErr w:type="gramEnd"/>
          </w:p>
          <w:p w14:paraId="56B31989" w14:textId="77777777" w:rsidR="00EB6825" w:rsidRPr="00D06A39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No mold or fungus growth</w:t>
            </w:r>
          </w:p>
          <w:p w14:paraId="3EC49EC8" w14:textId="77777777" w:rsidR="00EB6825" w:rsidRPr="00D06A39" w:rsidRDefault="00EB6825" w:rsidP="00C612B1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Cs/>
              </w:rPr>
            </w:pPr>
          </w:p>
          <w:p w14:paraId="180C282A" w14:textId="0C0A2A7A" w:rsidR="00EB6825" w:rsidRPr="00D06A39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34E7E" w:themeColor="accent1"/>
              </w:rPr>
            </w:pPr>
            <w:r w:rsidRPr="00D06A39">
              <w:rPr>
                <w:rFonts w:ascii="Cambria" w:hAnsi="Cambria"/>
                <w:bCs/>
                <w:color w:val="434E7E" w:themeColor="accent1"/>
              </w:rPr>
              <w:t>Pollutant sources</w:t>
            </w:r>
          </w:p>
          <w:p w14:paraId="256D8E01" w14:textId="18A5667E" w:rsidR="00EB6825" w:rsidRPr="00D06A39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CO exhaust does not enter property from parking garage</w:t>
            </w:r>
          </w:p>
          <w:p w14:paraId="76ED7F6C" w14:textId="02B9CA0C" w:rsidR="00EB6825" w:rsidRPr="00D06A39" w:rsidRDefault="00EB6825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CO exhaust does not enter property from loading dock(s)</w:t>
            </w:r>
          </w:p>
          <w:p w14:paraId="1949EC0F" w14:textId="5F3A1F19" w:rsidR="00EB6825" w:rsidRPr="00D06A39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CO exhaust does not enter property from entrances</w:t>
            </w:r>
          </w:p>
          <w:p w14:paraId="3A74230C" w14:textId="77777777" w:rsidR="00EB6825" w:rsidRPr="00D06A39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No tobacco smoke or odors</w:t>
            </w:r>
          </w:p>
          <w:p w14:paraId="5A3CB447" w14:textId="77777777" w:rsidR="00EB6825" w:rsidRPr="00D06A39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</w:rPr>
            </w:pPr>
          </w:p>
          <w:p w14:paraId="3D4E1778" w14:textId="69D873C5" w:rsidR="00EB6825" w:rsidRPr="00D06A39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34E7E" w:themeColor="accent1"/>
              </w:rPr>
            </w:pPr>
            <w:r w:rsidRPr="00D06A39">
              <w:rPr>
                <w:rFonts w:ascii="Cambria" w:hAnsi="Cambria"/>
                <w:bCs/>
                <w:color w:val="434E7E" w:themeColor="accent1"/>
              </w:rPr>
              <w:t xml:space="preserve">Swimming </w:t>
            </w:r>
            <w:r w:rsidR="00B21230" w:rsidRPr="00D06A39">
              <w:rPr>
                <w:rFonts w:ascii="Cambria" w:hAnsi="Cambria"/>
                <w:bCs/>
                <w:color w:val="434E7E" w:themeColor="accent1"/>
              </w:rPr>
              <w:t>p</w:t>
            </w:r>
            <w:r w:rsidRPr="00D06A39">
              <w:rPr>
                <w:rFonts w:ascii="Cambria" w:hAnsi="Cambria"/>
                <w:bCs/>
                <w:color w:val="434E7E" w:themeColor="accent1"/>
              </w:rPr>
              <w:t>ool</w:t>
            </w:r>
          </w:p>
          <w:p w14:paraId="77E7390C" w14:textId="65BBBA77" w:rsidR="00EB6825" w:rsidRPr="00D06A39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 xml:space="preserve">___ No excessive chlorine </w:t>
            </w:r>
            <w:proofErr w:type="gramStart"/>
            <w:r w:rsidRPr="00D06A39">
              <w:rPr>
                <w:rFonts w:ascii="Cambria" w:hAnsi="Cambria"/>
                <w:bCs/>
                <w:color w:val="414042"/>
              </w:rPr>
              <w:t>smell</w:t>
            </w:r>
            <w:proofErr w:type="gramEnd"/>
          </w:p>
          <w:p w14:paraId="6594E85C" w14:textId="77777777" w:rsidR="00EB6825" w:rsidRPr="00D06A39" w:rsidRDefault="00EB6825" w:rsidP="00C612B1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Pool chemicals safely stored in ventilated areas</w:t>
            </w:r>
          </w:p>
          <w:p w14:paraId="31CEF383" w14:textId="77777777" w:rsidR="00EB6825" w:rsidRPr="00D06A39" w:rsidRDefault="00EB6825" w:rsidP="00C612B1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Cs/>
              </w:rPr>
            </w:pPr>
          </w:p>
          <w:p w14:paraId="33F4AE66" w14:textId="05B8BDE3" w:rsidR="00EB6825" w:rsidRPr="00D06A39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34E7E" w:themeColor="accent1"/>
              </w:rPr>
            </w:pPr>
            <w:r w:rsidRPr="00D06A39">
              <w:rPr>
                <w:rFonts w:ascii="Cambria" w:hAnsi="Cambria"/>
                <w:bCs/>
                <w:color w:val="434E7E" w:themeColor="accent1"/>
              </w:rPr>
              <w:t>Pets</w:t>
            </w:r>
          </w:p>
          <w:p w14:paraId="4CD35EBD" w14:textId="024F8559" w:rsidR="00EB6825" w:rsidRPr="00D06A39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Pet waste disposal areas maintained</w:t>
            </w:r>
          </w:p>
          <w:p w14:paraId="63E650C6" w14:textId="40910AAB" w:rsidR="00EB6825" w:rsidRPr="00D06A39" w:rsidRDefault="00EB6825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 xml:space="preserve">___ </w:t>
            </w:r>
            <w:r w:rsidR="00851B55">
              <w:rPr>
                <w:rFonts w:ascii="Cambria" w:hAnsi="Cambria"/>
                <w:bCs/>
                <w:color w:val="414042"/>
              </w:rPr>
              <w:t>R</w:t>
            </w:r>
            <w:r w:rsidRPr="00D06A39">
              <w:rPr>
                <w:rFonts w:ascii="Cambria" w:hAnsi="Cambria"/>
                <w:bCs/>
                <w:color w:val="414042"/>
              </w:rPr>
              <w:t xml:space="preserve">esidents complying with pet waste </w:t>
            </w:r>
            <w:r w:rsidR="00C612B1" w:rsidRPr="00D06A39">
              <w:rPr>
                <w:rFonts w:ascii="Cambria" w:hAnsi="Cambria"/>
                <w:bCs/>
                <w:color w:val="414042"/>
              </w:rPr>
              <w:br/>
            </w:r>
            <w:r w:rsidRPr="00D06A39">
              <w:rPr>
                <w:rFonts w:ascii="Cambria" w:hAnsi="Cambria"/>
                <w:bCs/>
                <w:color w:val="414042"/>
              </w:rPr>
              <w:t>disposal rules</w:t>
            </w:r>
          </w:p>
          <w:p w14:paraId="3E4DE99B" w14:textId="0F943871" w:rsidR="00EB6825" w:rsidRPr="00D06A39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No pet waste in hallways, areas</w:t>
            </w:r>
            <w:r w:rsidR="00437AFF" w:rsidRPr="00D06A39">
              <w:rPr>
                <w:rFonts w:ascii="Cambria" w:hAnsi="Cambria"/>
                <w:bCs/>
                <w:color w:val="414042"/>
              </w:rPr>
              <w:t xml:space="preserve"> under management control</w:t>
            </w:r>
            <w:r w:rsidRPr="00D06A39">
              <w:rPr>
                <w:rFonts w:ascii="Cambria" w:hAnsi="Cambria"/>
                <w:bCs/>
                <w:color w:val="414042"/>
              </w:rPr>
              <w:t>, and/or breezeways</w:t>
            </w:r>
          </w:p>
          <w:p w14:paraId="18BE6DB8" w14:textId="77777777" w:rsidR="00EB6825" w:rsidRPr="00D06A39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</w:rPr>
            </w:pPr>
          </w:p>
          <w:p w14:paraId="5C83F4AC" w14:textId="33376565" w:rsidR="00EB6825" w:rsidRPr="00D06A39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34E7E" w:themeColor="accent1"/>
              </w:rPr>
            </w:pPr>
            <w:r w:rsidRPr="00D06A39">
              <w:rPr>
                <w:rFonts w:ascii="Cambria" w:hAnsi="Cambria"/>
                <w:bCs/>
                <w:color w:val="434E7E" w:themeColor="accent1"/>
              </w:rPr>
              <w:t>Trash disposal</w:t>
            </w:r>
          </w:p>
          <w:p w14:paraId="4D4E599A" w14:textId="7525E4C6" w:rsidR="00EB6825" w:rsidRPr="00D06A39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 xml:space="preserve">___ Hallways, </w:t>
            </w:r>
            <w:r w:rsidR="00437AFF" w:rsidRPr="00D06A39">
              <w:rPr>
                <w:rFonts w:ascii="Cambria" w:hAnsi="Cambria"/>
                <w:bCs/>
                <w:color w:val="414042"/>
              </w:rPr>
              <w:t>areas under management control</w:t>
            </w:r>
            <w:r w:rsidRPr="00D06A39">
              <w:rPr>
                <w:rFonts w:ascii="Cambria" w:hAnsi="Cambria"/>
                <w:bCs/>
                <w:color w:val="414042"/>
              </w:rPr>
              <w:t>, and/or breezeways free of debris</w:t>
            </w:r>
          </w:p>
          <w:p w14:paraId="51D05118" w14:textId="0F90883E" w:rsidR="00EB6825" w:rsidRPr="00D06A39" w:rsidRDefault="00EB6825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 xml:space="preserve">___ </w:t>
            </w:r>
            <w:r w:rsidR="00851B55">
              <w:rPr>
                <w:rFonts w:ascii="Cambria" w:hAnsi="Cambria"/>
                <w:bCs/>
                <w:color w:val="414042"/>
              </w:rPr>
              <w:t>R</w:t>
            </w:r>
            <w:r w:rsidRPr="00D06A39">
              <w:rPr>
                <w:rFonts w:ascii="Cambria" w:hAnsi="Cambria"/>
                <w:bCs/>
                <w:color w:val="414042"/>
              </w:rPr>
              <w:t>esidents complying with trash disposal rules</w:t>
            </w:r>
          </w:p>
          <w:p w14:paraId="7672AAA5" w14:textId="4F6115E6" w:rsidR="00EB6825" w:rsidRPr="00D06A39" w:rsidRDefault="00EB6825" w:rsidP="00D06A39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Dumpster room clean and orderly and properly ventilated</w:t>
            </w:r>
          </w:p>
        </w:tc>
        <w:tc>
          <w:tcPr>
            <w:tcW w:w="5400" w:type="dxa"/>
          </w:tcPr>
          <w:p w14:paraId="28096AC3" w14:textId="302C224E" w:rsidR="00EB6825" w:rsidRPr="00D06A39" w:rsidRDefault="00EB6825" w:rsidP="00C612B1">
            <w:pPr>
              <w:pStyle w:val="TableParagraph"/>
              <w:spacing w:before="0" w:line="252" w:lineRule="exact"/>
              <w:ind w:left="101" w:right="61"/>
              <w:jc w:val="left"/>
              <w:rPr>
                <w:rFonts w:ascii="Cambria" w:hAnsi="Cambria"/>
                <w:b/>
                <w:color w:val="434E7E"/>
              </w:rPr>
            </w:pPr>
            <w:r w:rsidRPr="00D06A39">
              <w:rPr>
                <w:rFonts w:ascii="Cambria" w:hAnsi="Cambria"/>
                <w:b/>
                <w:color w:val="434E7E"/>
              </w:rPr>
              <w:t xml:space="preserve">HVAC </w:t>
            </w:r>
            <w:r w:rsidR="00B21230" w:rsidRPr="00D06A39">
              <w:rPr>
                <w:rFonts w:ascii="Cambria" w:hAnsi="Cambria"/>
                <w:b/>
                <w:color w:val="434E7E"/>
              </w:rPr>
              <w:t>system</w:t>
            </w:r>
          </w:p>
          <w:p w14:paraId="0C518732" w14:textId="77777777" w:rsidR="00EB6825" w:rsidRPr="00D06A39" w:rsidRDefault="00EB6825" w:rsidP="00C612B1">
            <w:pPr>
              <w:pStyle w:val="TableParagraph"/>
              <w:spacing w:before="0" w:line="252" w:lineRule="exact"/>
              <w:ind w:left="101" w:right="61"/>
              <w:jc w:val="left"/>
              <w:rPr>
                <w:rFonts w:ascii="Cambria" w:hAnsi="Cambria"/>
                <w:bCs/>
                <w:color w:val="434E7E"/>
              </w:rPr>
            </w:pPr>
          </w:p>
          <w:p w14:paraId="2EBC402A" w14:textId="7DAD8B71" w:rsidR="00EB6825" w:rsidRPr="00D06A39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34E7E" w:themeColor="accent1"/>
              </w:rPr>
            </w:pPr>
            <w:r w:rsidRPr="00D06A39">
              <w:rPr>
                <w:rFonts w:ascii="Cambria" w:hAnsi="Cambria"/>
                <w:bCs/>
                <w:color w:val="434E7E" w:themeColor="accent1"/>
              </w:rPr>
              <w:t xml:space="preserve">Diffusers, </w:t>
            </w:r>
            <w:r w:rsidR="00B21230" w:rsidRPr="00D06A39">
              <w:rPr>
                <w:rFonts w:ascii="Cambria" w:hAnsi="Cambria"/>
                <w:bCs/>
                <w:color w:val="434E7E" w:themeColor="accent1"/>
              </w:rPr>
              <w:t>l</w:t>
            </w:r>
            <w:r w:rsidRPr="00D06A39">
              <w:rPr>
                <w:rFonts w:ascii="Cambria" w:hAnsi="Cambria"/>
                <w:bCs/>
                <w:color w:val="434E7E" w:themeColor="accent1"/>
              </w:rPr>
              <w:t xml:space="preserve">ouvers, </w:t>
            </w:r>
            <w:r w:rsidR="00B21230" w:rsidRPr="00D06A39">
              <w:rPr>
                <w:rFonts w:ascii="Cambria" w:hAnsi="Cambria"/>
                <w:bCs/>
                <w:color w:val="434E7E" w:themeColor="accent1"/>
              </w:rPr>
              <w:t>g</w:t>
            </w:r>
            <w:r w:rsidRPr="00D06A39">
              <w:rPr>
                <w:rFonts w:ascii="Cambria" w:hAnsi="Cambria"/>
                <w:bCs/>
                <w:color w:val="434E7E" w:themeColor="accent1"/>
              </w:rPr>
              <w:t>rilles</w:t>
            </w:r>
          </w:p>
          <w:p w14:paraId="06F64B2D" w14:textId="689555C0" w:rsidR="00EB6825" w:rsidRPr="00D06A39" w:rsidRDefault="00EB6825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Mounting secure</w:t>
            </w:r>
          </w:p>
          <w:p w14:paraId="31AEAE80" w14:textId="078812CE" w:rsidR="00EB6825" w:rsidRPr="00D06A39" w:rsidRDefault="00EB6825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Unobstructed</w:t>
            </w:r>
          </w:p>
          <w:p w14:paraId="15694456" w14:textId="4CBD5ECF" w:rsidR="00EB6825" w:rsidRPr="00D06A39" w:rsidRDefault="00EB6825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Clean/free of debris</w:t>
            </w:r>
          </w:p>
          <w:p w14:paraId="3AB7FD98" w14:textId="77777777" w:rsidR="00EB6825" w:rsidRPr="00D06A39" w:rsidRDefault="00EB6825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No water condensation</w:t>
            </w:r>
          </w:p>
          <w:p w14:paraId="75952290" w14:textId="77777777" w:rsidR="00EB6825" w:rsidRPr="00D06A39" w:rsidRDefault="00EB6825" w:rsidP="00C612B1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Cs/>
                <w:sz w:val="12"/>
                <w:szCs w:val="12"/>
              </w:rPr>
            </w:pPr>
          </w:p>
          <w:p w14:paraId="4A78FC4F" w14:textId="1B01D95F" w:rsidR="00C612B1" w:rsidRPr="00D06A39" w:rsidRDefault="00C612B1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34E7E" w:themeColor="accent1"/>
              </w:rPr>
            </w:pPr>
            <w:r w:rsidRPr="00D06A39">
              <w:rPr>
                <w:rFonts w:ascii="Cambria" w:hAnsi="Cambria"/>
                <w:bCs/>
                <w:color w:val="434E7E" w:themeColor="accent1"/>
              </w:rPr>
              <w:t>Fans</w:t>
            </w:r>
          </w:p>
          <w:p w14:paraId="1E744216" w14:textId="0A66BF5D" w:rsidR="00C612B1" w:rsidRPr="00D06A39" w:rsidRDefault="00C612B1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All hardware secure and functional</w:t>
            </w:r>
          </w:p>
          <w:p w14:paraId="6D18023B" w14:textId="40D547D9" w:rsidR="00C612B1" w:rsidRPr="00D06A39" w:rsidRDefault="00C612B1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Unobstructed</w:t>
            </w:r>
          </w:p>
          <w:p w14:paraId="4D1A9322" w14:textId="513219B6" w:rsidR="00C612B1" w:rsidRPr="00D06A39" w:rsidRDefault="00C612B1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Clean/free of debris</w:t>
            </w:r>
          </w:p>
          <w:p w14:paraId="21392E2B" w14:textId="3903D214" w:rsidR="00C612B1" w:rsidRPr="00D06A39" w:rsidRDefault="00C612B1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No water condensation</w:t>
            </w:r>
          </w:p>
          <w:p w14:paraId="29ACF925" w14:textId="47DAD0A3" w:rsidR="00C612B1" w:rsidRPr="00D06A39" w:rsidRDefault="00C612B1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No corrosion</w:t>
            </w:r>
          </w:p>
          <w:p w14:paraId="6BDECBE4" w14:textId="022695C2" w:rsidR="00C612B1" w:rsidRPr="00D06A39" w:rsidRDefault="00C612B1" w:rsidP="00C612B1">
            <w:pPr>
              <w:pStyle w:val="TableParagraph"/>
              <w:spacing w:before="0" w:after="6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 xml:space="preserve">___ Belts and blades operational </w:t>
            </w:r>
          </w:p>
          <w:p w14:paraId="5D4C8FD8" w14:textId="22FD515E" w:rsidR="00EB6825" w:rsidRPr="00D06A39" w:rsidRDefault="00C612B1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Controls operation</w:t>
            </w:r>
            <w:r w:rsidR="00270AE5" w:rsidRPr="00D06A39">
              <w:rPr>
                <w:rFonts w:ascii="Cambria" w:hAnsi="Cambria"/>
                <w:bCs/>
                <w:color w:val="414042"/>
              </w:rPr>
              <w:t>al</w:t>
            </w:r>
          </w:p>
          <w:p w14:paraId="298ADB9B" w14:textId="77777777" w:rsidR="00C612B1" w:rsidRPr="00D06A39" w:rsidRDefault="00C612B1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</w:rPr>
            </w:pPr>
          </w:p>
          <w:p w14:paraId="54544E98" w14:textId="7F8EE56E" w:rsidR="00C612B1" w:rsidRPr="00D06A39" w:rsidRDefault="00B21230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/>
                <w:color w:val="434E7E" w:themeColor="accent1"/>
              </w:rPr>
            </w:pPr>
            <w:r w:rsidRPr="00D06A39">
              <w:rPr>
                <w:rFonts w:ascii="Cambria" w:hAnsi="Cambria"/>
                <w:b/>
                <w:color w:val="434E7E" w:themeColor="accent1"/>
              </w:rPr>
              <w:t>Units</w:t>
            </w:r>
            <w:r w:rsidR="00C612B1" w:rsidRPr="00D06A39">
              <w:rPr>
                <w:rFonts w:ascii="Cambria" w:hAnsi="Cambria"/>
                <w:b/>
                <w:color w:val="434E7E" w:themeColor="accent1"/>
              </w:rPr>
              <w:t xml:space="preserve"> (Tip: Consider a sample, and focus on what management can control)</w:t>
            </w:r>
          </w:p>
          <w:p w14:paraId="2B153B22" w14:textId="688A5ECA" w:rsidR="00C612B1" w:rsidRPr="00D06A39" w:rsidRDefault="00C612B1" w:rsidP="00C612B1">
            <w:pPr>
              <w:pStyle w:val="TableParagraph"/>
              <w:spacing w:before="12"/>
              <w:ind w:left="101" w:right="0"/>
              <w:jc w:val="left"/>
              <w:rPr>
                <w:rFonts w:ascii="Cambria" w:hAnsi="Cambria"/>
                <w:bCs/>
                <w:color w:val="434E7E" w:themeColor="accent1"/>
                <w:sz w:val="12"/>
                <w:szCs w:val="12"/>
              </w:rPr>
            </w:pPr>
          </w:p>
          <w:p w14:paraId="06E38328" w14:textId="06D144EB" w:rsidR="00C612B1" w:rsidRPr="00D06A39" w:rsidRDefault="00C612B1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34E7E" w:themeColor="accent1"/>
              </w:rPr>
            </w:pPr>
            <w:r w:rsidRPr="00D06A39">
              <w:rPr>
                <w:rFonts w:ascii="Cambria" w:hAnsi="Cambria"/>
                <w:bCs/>
                <w:color w:val="434E7E" w:themeColor="accent1"/>
              </w:rPr>
              <w:t>Lighting</w:t>
            </w:r>
          </w:p>
          <w:p w14:paraId="612B4FE6" w14:textId="6040422B" w:rsidR="00C612B1" w:rsidRPr="00D06A39" w:rsidRDefault="00C612B1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Lighting quality adequate</w:t>
            </w:r>
          </w:p>
          <w:p w14:paraId="55A51780" w14:textId="053FB982" w:rsidR="00C612B1" w:rsidRPr="00D06A39" w:rsidRDefault="00C612B1" w:rsidP="00C612B1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No glares</w:t>
            </w:r>
          </w:p>
          <w:p w14:paraId="78BC759B" w14:textId="70F8C327" w:rsidR="00C612B1" w:rsidRPr="00D06A39" w:rsidRDefault="00C612B1" w:rsidP="00C612B1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Cs/>
                <w:sz w:val="12"/>
                <w:szCs w:val="12"/>
              </w:rPr>
            </w:pPr>
          </w:p>
          <w:p w14:paraId="115D8E87" w14:textId="520B49FB" w:rsidR="00C612B1" w:rsidRPr="00D06A39" w:rsidRDefault="00C612B1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34E7E" w:themeColor="accent1"/>
              </w:rPr>
            </w:pPr>
            <w:r w:rsidRPr="00D06A39">
              <w:rPr>
                <w:rFonts w:ascii="Cambria" w:hAnsi="Cambria"/>
                <w:bCs/>
                <w:color w:val="434E7E" w:themeColor="accent1"/>
              </w:rPr>
              <w:t>Acoustics</w:t>
            </w:r>
          </w:p>
          <w:p w14:paraId="0C94EF8B" w14:textId="66F2C35E" w:rsidR="00C612B1" w:rsidRPr="00D06A39" w:rsidRDefault="00C612B1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No outside noise interference or mechanical noise</w:t>
            </w:r>
          </w:p>
          <w:p w14:paraId="1684F75D" w14:textId="77777777" w:rsidR="00C612B1" w:rsidRPr="00D06A39" w:rsidRDefault="00C612B1" w:rsidP="00C612B1">
            <w:pPr>
              <w:pStyle w:val="TableParagraph"/>
              <w:spacing w:before="12"/>
              <w:ind w:left="101" w:right="0"/>
              <w:jc w:val="left"/>
              <w:rPr>
                <w:rFonts w:ascii="Cambria" w:hAnsi="Cambria"/>
                <w:bCs/>
                <w:sz w:val="12"/>
                <w:szCs w:val="12"/>
              </w:rPr>
            </w:pPr>
          </w:p>
          <w:p w14:paraId="0612781D" w14:textId="04457B56" w:rsidR="00C612B1" w:rsidRPr="00D06A39" w:rsidRDefault="00C612B1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34E7E" w:themeColor="accent1"/>
              </w:rPr>
            </w:pPr>
            <w:r w:rsidRPr="00D06A39">
              <w:rPr>
                <w:rFonts w:ascii="Cambria" w:hAnsi="Cambria"/>
                <w:bCs/>
                <w:color w:val="434E7E" w:themeColor="accent1"/>
              </w:rPr>
              <w:t>Moisture control</w:t>
            </w:r>
          </w:p>
          <w:p w14:paraId="0D96B566" w14:textId="57943845" w:rsidR="00C612B1" w:rsidRPr="00D06A39" w:rsidRDefault="00C612B1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No standing water</w:t>
            </w:r>
          </w:p>
          <w:p w14:paraId="6C3F90FF" w14:textId="760C6BBE" w:rsidR="00C612B1" w:rsidRPr="00D06A39" w:rsidRDefault="00C612B1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 xml:space="preserve">___ No water </w:t>
            </w:r>
            <w:proofErr w:type="gramStart"/>
            <w:r w:rsidRPr="00D06A39">
              <w:rPr>
                <w:rFonts w:ascii="Cambria" w:hAnsi="Cambria"/>
                <w:bCs/>
                <w:color w:val="414042"/>
              </w:rPr>
              <w:t>damage</w:t>
            </w:r>
            <w:proofErr w:type="gramEnd"/>
          </w:p>
          <w:p w14:paraId="69B9BAC2" w14:textId="78126496" w:rsidR="00C612B1" w:rsidRPr="00D06A39" w:rsidRDefault="00C612B1" w:rsidP="00C612B1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No mold or fungus growth</w:t>
            </w:r>
          </w:p>
          <w:p w14:paraId="4C64867C" w14:textId="77777777" w:rsidR="00C612B1" w:rsidRPr="00D06A39" w:rsidRDefault="00C612B1" w:rsidP="00C612B1">
            <w:pPr>
              <w:pStyle w:val="TableParagraph"/>
              <w:spacing w:before="12"/>
              <w:ind w:left="101" w:right="0"/>
              <w:jc w:val="left"/>
              <w:rPr>
                <w:rFonts w:ascii="Cambria" w:hAnsi="Cambria"/>
                <w:bCs/>
                <w:sz w:val="12"/>
                <w:szCs w:val="12"/>
              </w:rPr>
            </w:pPr>
          </w:p>
          <w:p w14:paraId="4788123F" w14:textId="3E25FD97" w:rsidR="00C612B1" w:rsidRPr="00D06A39" w:rsidRDefault="00C612B1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34E7E" w:themeColor="accent1"/>
              </w:rPr>
            </w:pPr>
            <w:r w:rsidRPr="00D06A39">
              <w:rPr>
                <w:rFonts w:ascii="Cambria" w:hAnsi="Cambria"/>
                <w:bCs/>
                <w:color w:val="434E7E" w:themeColor="accent1"/>
              </w:rPr>
              <w:t>HVAC</w:t>
            </w:r>
          </w:p>
          <w:p w14:paraId="4A30D480" w14:textId="689F8DF9" w:rsidR="00C612B1" w:rsidRPr="00D06A39" w:rsidRDefault="00C612B1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Individual AC servicing unit clean and functional</w:t>
            </w:r>
          </w:p>
          <w:p w14:paraId="4E5515A1" w14:textId="17E35436" w:rsidR="00C612B1" w:rsidRPr="00D06A39" w:rsidRDefault="00C612B1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Individual heating servicing unit clean/filter clean</w:t>
            </w:r>
          </w:p>
          <w:p w14:paraId="312BA73E" w14:textId="15EB8909" w:rsidR="00C612B1" w:rsidRPr="00D06A39" w:rsidRDefault="00C612B1" w:rsidP="00C612B1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Ventilation sound (windows sealed, weather stripping)</w:t>
            </w:r>
          </w:p>
          <w:p w14:paraId="5B28C5CB" w14:textId="77777777" w:rsidR="00C612B1" w:rsidRPr="00D06A39" w:rsidRDefault="00C612B1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</w:rPr>
            </w:pPr>
          </w:p>
          <w:p w14:paraId="4638ECEA" w14:textId="2F4117BA" w:rsidR="00C612B1" w:rsidRPr="00D06A39" w:rsidRDefault="00C612B1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34E7E" w:themeColor="accent1"/>
              </w:rPr>
            </w:pPr>
            <w:r w:rsidRPr="00D06A39">
              <w:rPr>
                <w:rFonts w:ascii="Cambria" w:hAnsi="Cambria"/>
                <w:bCs/>
                <w:color w:val="434E7E" w:themeColor="accent1"/>
              </w:rPr>
              <w:t>Cooking vent</w:t>
            </w:r>
          </w:p>
          <w:p w14:paraId="10E5A3A1" w14:textId="16C5AA78" w:rsidR="00C612B1" w:rsidRPr="00D06A39" w:rsidRDefault="00C612B1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Functional</w:t>
            </w:r>
          </w:p>
          <w:p w14:paraId="0F79C9B3" w14:textId="7CE89FA4" w:rsidR="00C612B1" w:rsidRPr="00D06A39" w:rsidRDefault="00C612B1" w:rsidP="00C612B1">
            <w:pPr>
              <w:pStyle w:val="TableParagraph"/>
              <w:spacing w:before="12" w:after="60"/>
              <w:ind w:left="101" w:right="0"/>
              <w:jc w:val="left"/>
              <w:rPr>
                <w:rFonts w:ascii="Cambria" w:hAnsi="Cambria"/>
                <w:bCs/>
              </w:rPr>
            </w:pPr>
            <w:r w:rsidRPr="00D06A39">
              <w:rPr>
                <w:rFonts w:ascii="Cambria" w:hAnsi="Cambria"/>
                <w:bCs/>
                <w:color w:val="414042"/>
              </w:rPr>
              <w:t>___ Filter clean</w:t>
            </w:r>
          </w:p>
        </w:tc>
      </w:tr>
    </w:tbl>
    <w:p w14:paraId="1970F4D1" w14:textId="373B724C" w:rsidR="001F3821" w:rsidRPr="00D06A39" w:rsidRDefault="001F3821" w:rsidP="001F3821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D06A39">
        <w:rPr>
          <w:rFonts w:ascii="Cambria" w:hAnsi="Cambria"/>
          <w:color w:val="B31983"/>
        </w:rPr>
        <w:lastRenderedPageBreak/>
        <w:t>Alternative documentation</w:t>
      </w:r>
      <w:r w:rsidRPr="00D06A39">
        <w:rPr>
          <w:rFonts w:ascii="Cambria" w:hAnsi="Cambria"/>
          <w:color w:val="B31983"/>
        </w:rPr>
        <w:br/>
      </w:r>
      <w:r w:rsidRPr="00D06A39">
        <w:rPr>
          <w:rFonts w:ascii="Cambria" w:hAnsi="Cambria"/>
          <w:color w:val="414042"/>
        </w:rPr>
        <w:t>Instead</w:t>
      </w:r>
      <w:r w:rsidRPr="00D06A39">
        <w:rPr>
          <w:rFonts w:ascii="Cambria" w:hAnsi="Cambria"/>
          <w:color w:val="414042"/>
          <w:spacing w:val="-5"/>
        </w:rPr>
        <w:t xml:space="preserve"> </w:t>
      </w:r>
      <w:r w:rsidRPr="00D06A39">
        <w:rPr>
          <w:rFonts w:ascii="Cambria" w:hAnsi="Cambria"/>
          <w:color w:val="414042"/>
        </w:rPr>
        <w:t>of</w:t>
      </w:r>
      <w:r w:rsidRPr="00D06A39">
        <w:rPr>
          <w:rFonts w:ascii="Cambria" w:hAnsi="Cambria"/>
          <w:color w:val="414042"/>
          <w:spacing w:val="-5"/>
        </w:rPr>
        <w:t xml:space="preserve"> </w:t>
      </w:r>
      <w:r w:rsidRPr="00D06A39">
        <w:rPr>
          <w:rFonts w:ascii="Cambria" w:hAnsi="Cambria"/>
          <w:color w:val="414042"/>
        </w:rPr>
        <w:t>this</w:t>
      </w:r>
      <w:r w:rsidRPr="00D06A39">
        <w:rPr>
          <w:rFonts w:ascii="Cambria" w:hAnsi="Cambria"/>
          <w:color w:val="414042"/>
          <w:spacing w:val="-5"/>
        </w:rPr>
        <w:t xml:space="preserve"> </w:t>
      </w:r>
      <w:r w:rsidRPr="00D06A39">
        <w:rPr>
          <w:rFonts w:ascii="Cambria" w:hAnsi="Cambria"/>
          <w:color w:val="414042"/>
        </w:rPr>
        <w:t>form,</w:t>
      </w:r>
      <w:r w:rsidRPr="00D06A39">
        <w:rPr>
          <w:rFonts w:ascii="Cambria" w:hAnsi="Cambria"/>
          <w:color w:val="414042"/>
          <w:spacing w:val="-5"/>
        </w:rPr>
        <w:t xml:space="preserve"> </w:t>
      </w:r>
      <w:r w:rsidRPr="00D06A39">
        <w:rPr>
          <w:rFonts w:ascii="Cambria" w:hAnsi="Cambria"/>
          <w:color w:val="414042"/>
        </w:rPr>
        <w:t>you</w:t>
      </w:r>
      <w:r w:rsidRPr="00D06A39">
        <w:rPr>
          <w:rFonts w:ascii="Cambria" w:hAnsi="Cambria"/>
          <w:color w:val="414042"/>
          <w:spacing w:val="-5"/>
        </w:rPr>
        <w:t xml:space="preserve"> </w:t>
      </w:r>
      <w:r w:rsidRPr="00D06A39">
        <w:rPr>
          <w:rFonts w:ascii="Cambria" w:hAnsi="Cambria"/>
          <w:color w:val="414042"/>
        </w:rPr>
        <w:t>may</w:t>
      </w:r>
      <w:r w:rsidRPr="00D06A39">
        <w:rPr>
          <w:rFonts w:ascii="Cambria" w:hAnsi="Cambria"/>
          <w:color w:val="414042"/>
          <w:spacing w:val="-4"/>
        </w:rPr>
        <w:t xml:space="preserve"> </w:t>
      </w:r>
      <w:r w:rsidRPr="00D06A39">
        <w:rPr>
          <w:rFonts w:ascii="Cambria" w:hAnsi="Cambria"/>
          <w:color w:val="414042"/>
        </w:rPr>
        <w:t>submit</w:t>
      </w:r>
      <w:r w:rsidRPr="00D06A39">
        <w:rPr>
          <w:rFonts w:ascii="Cambria" w:hAnsi="Cambria"/>
          <w:color w:val="414042"/>
          <w:spacing w:val="-5"/>
        </w:rPr>
        <w:t xml:space="preserve"> </w:t>
      </w:r>
      <w:r w:rsidR="00E15A2F" w:rsidRPr="00D06A39">
        <w:rPr>
          <w:rFonts w:ascii="Cambria" w:hAnsi="Cambria"/>
          <w:color w:val="434E7E"/>
        </w:rPr>
        <w:t>a</w:t>
      </w:r>
      <w:r w:rsidRPr="00D06A39">
        <w:rPr>
          <w:rFonts w:ascii="Cambria" w:hAnsi="Cambria"/>
          <w:color w:val="434E7E"/>
        </w:rPr>
        <w:t>t least one</w:t>
      </w:r>
      <w:r w:rsidRPr="00D06A39">
        <w:rPr>
          <w:rFonts w:ascii="Cambria" w:hAnsi="Cambria"/>
          <w:color w:val="414042"/>
        </w:rPr>
        <w:t xml:space="preserve"> of the following to IREM</w:t>
      </w:r>
      <w:r w:rsidRPr="00D06A39">
        <w:rPr>
          <w:rFonts w:ascii="Cambria" w:hAnsi="Cambria"/>
          <w:color w:val="414042"/>
          <w:position w:val="6"/>
          <w:vertAlign w:val="superscript"/>
        </w:rPr>
        <w:t>®</w:t>
      </w:r>
      <w:r w:rsidRPr="00D06A39">
        <w:rPr>
          <w:rFonts w:ascii="Cambria" w:hAnsi="Cambria"/>
          <w:color w:val="414042"/>
        </w:rPr>
        <w:t>:</w:t>
      </w:r>
    </w:p>
    <w:p w14:paraId="7E9EF80B" w14:textId="77777777" w:rsidR="001F3821" w:rsidRPr="00D06A39" w:rsidRDefault="001F3821" w:rsidP="001F3821">
      <w:pPr>
        <w:pStyle w:val="BodyText"/>
        <w:numPr>
          <w:ilvl w:val="0"/>
          <w:numId w:val="7"/>
        </w:numPr>
        <w:spacing w:before="19"/>
        <w:rPr>
          <w:rFonts w:ascii="Cambria" w:hAnsi="Cambria"/>
          <w:color w:val="414042"/>
        </w:rPr>
      </w:pPr>
      <w:r w:rsidRPr="00D06A39">
        <w:rPr>
          <w:rFonts w:ascii="Cambria" w:hAnsi="Cambria"/>
          <w:color w:val="414042"/>
        </w:rPr>
        <w:t>Paragraph summarizing your walk-through and findings</w:t>
      </w:r>
    </w:p>
    <w:p w14:paraId="500D2D39" w14:textId="77777777" w:rsidR="001F3821" w:rsidRPr="00D06A39" w:rsidRDefault="001F3821" w:rsidP="001F3821">
      <w:pPr>
        <w:pStyle w:val="BodyText"/>
        <w:numPr>
          <w:ilvl w:val="0"/>
          <w:numId w:val="7"/>
        </w:numPr>
        <w:spacing w:before="19"/>
        <w:rPr>
          <w:rFonts w:ascii="Cambria" w:hAnsi="Cambria"/>
          <w:color w:val="414042"/>
        </w:rPr>
      </w:pPr>
      <w:r w:rsidRPr="00D06A39">
        <w:rPr>
          <w:rFonts w:ascii="Cambria" w:hAnsi="Cambria"/>
          <w:color w:val="414042"/>
        </w:rPr>
        <w:t>Copy of any checklist used for your walk-through</w:t>
      </w:r>
    </w:p>
    <w:p w14:paraId="12213EDB" w14:textId="77777777" w:rsidR="001F3821" w:rsidRPr="00D06A39" w:rsidRDefault="001F3821" w:rsidP="001F3821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sectPr w:rsidR="001F3821" w:rsidRPr="00D06A39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275F7" w14:textId="77777777" w:rsidR="00457DA9" w:rsidRDefault="00457DA9" w:rsidP="005D4FFF">
      <w:r>
        <w:separator/>
      </w:r>
    </w:p>
  </w:endnote>
  <w:endnote w:type="continuationSeparator" w:id="0">
    <w:p w14:paraId="45D09662" w14:textId="77777777" w:rsidR="00457DA9" w:rsidRDefault="00457DA9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DC41C" w14:textId="77777777" w:rsidR="002738C7" w:rsidRPr="00CA5DB6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CA5DB6">
      <w:rPr>
        <w:rFonts w:ascii="Cambria" w:hAnsi="Cambria"/>
        <w:color w:val="414042"/>
        <w:sz w:val="18"/>
        <w:szCs w:val="18"/>
      </w:rPr>
      <w:fldChar w:fldCharType="begin"/>
    </w:r>
    <w:r w:rsidRPr="00CA5DB6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CA5DB6">
      <w:rPr>
        <w:rFonts w:ascii="Cambria" w:hAnsi="Cambria"/>
        <w:color w:val="414042"/>
        <w:sz w:val="18"/>
        <w:szCs w:val="18"/>
      </w:rPr>
      <w:fldChar w:fldCharType="separate"/>
    </w:r>
    <w:r w:rsidRPr="00CA5DB6">
      <w:rPr>
        <w:rFonts w:ascii="Cambria" w:hAnsi="Cambria"/>
        <w:noProof/>
        <w:color w:val="414042"/>
        <w:sz w:val="18"/>
        <w:szCs w:val="18"/>
      </w:rPr>
      <w:t>2</w:t>
    </w:r>
    <w:r w:rsidRPr="00CA5DB6">
      <w:rPr>
        <w:rFonts w:ascii="Cambria" w:hAnsi="Cambria"/>
        <w:noProof/>
        <w:color w:val="414042"/>
        <w:sz w:val="18"/>
        <w:szCs w:val="18"/>
      </w:rPr>
      <w:fldChar w:fldCharType="end"/>
    </w:r>
  </w:p>
  <w:p w14:paraId="4FF9415C" w14:textId="77777777" w:rsidR="004B3519" w:rsidRDefault="004B3519">
    <w:pPr>
      <w:pStyle w:val="Footer"/>
    </w:pPr>
  </w:p>
  <w:p w14:paraId="6039E002" w14:textId="77777777" w:rsidR="00514CCB" w:rsidRDefault="00514C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1EAC9" w14:textId="77777777" w:rsidR="002738C7" w:rsidRPr="00CA5DB6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CA5DB6">
      <w:rPr>
        <w:rFonts w:ascii="Cambria" w:hAnsi="Cambria"/>
        <w:color w:val="414042"/>
        <w:sz w:val="18"/>
        <w:szCs w:val="18"/>
      </w:rPr>
      <w:fldChar w:fldCharType="begin"/>
    </w:r>
    <w:r w:rsidRPr="00CA5DB6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CA5DB6">
      <w:rPr>
        <w:rFonts w:ascii="Cambria" w:hAnsi="Cambria"/>
        <w:color w:val="414042"/>
        <w:sz w:val="18"/>
        <w:szCs w:val="18"/>
      </w:rPr>
      <w:fldChar w:fldCharType="separate"/>
    </w:r>
    <w:r w:rsidRPr="00CA5DB6">
      <w:rPr>
        <w:rFonts w:ascii="Cambria" w:hAnsi="Cambria"/>
        <w:noProof/>
        <w:color w:val="414042"/>
        <w:sz w:val="18"/>
        <w:szCs w:val="18"/>
      </w:rPr>
      <w:t>2</w:t>
    </w:r>
    <w:r w:rsidRPr="00CA5DB6">
      <w:rPr>
        <w:rFonts w:ascii="Cambria" w:hAnsi="Cambria"/>
        <w:noProof/>
        <w:color w:val="414042"/>
        <w:sz w:val="18"/>
        <w:szCs w:val="18"/>
      </w:rPr>
      <w:fldChar w:fldCharType="end"/>
    </w:r>
  </w:p>
  <w:p w14:paraId="36498CE3" w14:textId="0999EBFB" w:rsidR="00514CCB" w:rsidRPr="00184F46" w:rsidRDefault="00184F46" w:rsidP="00184F46">
    <w:pPr>
      <w:pStyle w:val="Footer"/>
      <w:rPr>
        <w:rFonts w:ascii="Cambria" w:hAnsi="Cambria"/>
        <w:color w:val="414042"/>
        <w:sz w:val="18"/>
        <w:szCs w:val="18"/>
      </w:rPr>
    </w:pPr>
    <w:bookmarkStart w:id="1" w:name="_Hlk61967169"/>
    <w:r>
      <w:rPr>
        <w:rFonts w:ascii="Cambria" w:hAnsi="Cambria"/>
        <w:color w:val="414042"/>
        <w:sz w:val="18"/>
        <w:szCs w:val="18"/>
      </w:rPr>
      <w:t>v</w:t>
    </w:r>
    <w:r w:rsidR="002738C7" w:rsidRPr="00CA5DB6">
      <w:rPr>
        <w:rFonts w:ascii="Cambria" w:hAnsi="Cambria"/>
        <w:color w:val="414042"/>
        <w:sz w:val="18"/>
        <w:szCs w:val="18"/>
      </w:rPr>
      <w:t xml:space="preserve">2018.1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CA5DB6">
      <w:rPr>
        <w:rFonts w:ascii="Cambria" w:hAnsi="Cambria"/>
        <w:color w:val="414042"/>
        <w:sz w:val="18"/>
        <w:szCs w:val="18"/>
      </w:rPr>
      <w:t>/2021)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DBDC9" w14:textId="77777777" w:rsidR="00457DA9" w:rsidRDefault="00457DA9" w:rsidP="005D4FFF">
      <w:r>
        <w:separator/>
      </w:r>
    </w:p>
  </w:footnote>
  <w:footnote w:type="continuationSeparator" w:id="0">
    <w:p w14:paraId="4C70F8C6" w14:textId="77777777" w:rsidR="00457DA9" w:rsidRDefault="00457DA9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4E49" w14:textId="77777777" w:rsidR="005D4FFF" w:rsidRDefault="005D4FFF">
    <w:pPr>
      <w:pStyle w:val="Header"/>
    </w:pPr>
  </w:p>
  <w:p w14:paraId="29E50443" w14:textId="77777777" w:rsidR="005D4FFF" w:rsidRDefault="005D4FFF">
    <w:pPr>
      <w:pStyle w:val="Header"/>
    </w:pPr>
  </w:p>
  <w:p w14:paraId="7579C1AA" w14:textId="77777777" w:rsidR="00514CCB" w:rsidRDefault="00514C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A7843" w14:textId="4C86C4C5" w:rsidR="005D4FFF" w:rsidRDefault="00E15EAE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C61B6AC" wp14:editId="1FC10FC5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94E76D9" w14:textId="77777777" w:rsidR="00514CCB" w:rsidRDefault="00514CC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D5110"/>
    <w:multiLevelType w:val="hybridMultilevel"/>
    <w:tmpl w:val="21FE7C1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6067FD8"/>
    <w:multiLevelType w:val="multilevel"/>
    <w:tmpl w:val="2C621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C0B"/>
    <w:rsid w:val="00010012"/>
    <w:rsid w:val="000508F7"/>
    <w:rsid w:val="00086140"/>
    <w:rsid w:val="000953C1"/>
    <w:rsid w:val="000C6757"/>
    <w:rsid w:val="00184F46"/>
    <w:rsid w:val="001F3821"/>
    <w:rsid w:val="002540EB"/>
    <w:rsid w:val="00270AE5"/>
    <w:rsid w:val="002738C7"/>
    <w:rsid w:val="002D083B"/>
    <w:rsid w:val="00380C0B"/>
    <w:rsid w:val="0038217D"/>
    <w:rsid w:val="003C7D3D"/>
    <w:rsid w:val="003D036F"/>
    <w:rsid w:val="003D786E"/>
    <w:rsid w:val="0041599A"/>
    <w:rsid w:val="00421ADB"/>
    <w:rsid w:val="00437AFF"/>
    <w:rsid w:val="00457DA9"/>
    <w:rsid w:val="00495C49"/>
    <w:rsid w:val="004B3519"/>
    <w:rsid w:val="004D2760"/>
    <w:rsid w:val="0050005D"/>
    <w:rsid w:val="0050251D"/>
    <w:rsid w:val="00514CCB"/>
    <w:rsid w:val="005464F0"/>
    <w:rsid w:val="005832D3"/>
    <w:rsid w:val="005D30C1"/>
    <w:rsid w:val="005D4FFF"/>
    <w:rsid w:val="005E5EE1"/>
    <w:rsid w:val="005F15B6"/>
    <w:rsid w:val="005F7467"/>
    <w:rsid w:val="007024ED"/>
    <w:rsid w:val="00756AC0"/>
    <w:rsid w:val="00847CFD"/>
    <w:rsid w:val="00851B55"/>
    <w:rsid w:val="008B3FFD"/>
    <w:rsid w:val="008D50C8"/>
    <w:rsid w:val="008F4D93"/>
    <w:rsid w:val="00905DB1"/>
    <w:rsid w:val="0093595F"/>
    <w:rsid w:val="0094797D"/>
    <w:rsid w:val="009538C7"/>
    <w:rsid w:val="009642EB"/>
    <w:rsid w:val="009742CA"/>
    <w:rsid w:val="00991AC9"/>
    <w:rsid w:val="009C24C6"/>
    <w:rsid w:val="00AA1BA9"/>
    <w:rsid w:val="00AA6FC6"/>
    <w:rsid w:val="00B21230"/>
    <w:rsid w:val="00B36844"/>
    <w:rsid w:val="00BD5224"/>
    <w:rsid w:val="00C612B1"/>
    <w:rsid w:val="00C614AC"/>
    <w:rsid w:val="00CA5DB6"/>
    <w:rsid w:val="00CC7878"/>
    <w:rsid w:val="00D06A39"/>
    <w:rsid w:val="00D33082"/>
    <w:rsid w:val="00DF6364"/>
    <w:rsid w:val="00E15A2F"/>
    <w:rsid w:val="00E15EAE"/>
    <w:rsid w:val="00E26321"/>
    <w:rsid w:val="00E65FE5"/>
    <w:rsid w:val="00EB6825"/>
    <w:rsid w:val="00EC0D71"/>
    <w:rsid w:val="00F92216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536581"/>
  <w15:chartTrackingRefBased/>
  <w15:docId w15:val="{A39D7ACA-43A6-4C60-AE5A-AB6E25473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6825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380C0B"/>
    <w:pPr>
      <w:autoSpaceDE w:val="0"/>
      <w:autoSpaceDN w:val="0"/>
      <w:spacing w:before="11"/>
      <w:ind w:left="657" w:right="658"/>
      <w:jc w:val="center"/>
    </w:pPr>
    <w:rPr>
      <w:rFonts w:ascii="Arial" w:eastAsia="Arial" w:hAnsi="Arial" w:cs="Arial"/>
      <w:bCs w:val="0"/>
    </w:rPr>
  </w:style>
  <w:style w:type="table" w:styleId="TableGrid">
    <w:name w:val="Table Grid"/>
    <w:basedOn w:val="TableNormal"/>
    <w:uiPriority w:val="39"/>
    <w:rsid w:val="005F15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F3821"/>
    <w:rPr>
      <w:color w:val="434E7E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382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F3821"/>
    <w:rPr>
      <w:color w:val="B31983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IREM">
      <a:dk1>
        <a:srgbClr val="414041"/>
      </a:dk1>
      <a:lt1>
        <a:srgbClr val="FFFFFF"/>
      </a:lt1>
      <a:dk2>
        <a:srgbClr val="6F7171"/>
      </a:dk2>
      <a:lt2>
        <a:srgbClr val="D8D8D8"/>
      </a:lt2>
      <a:accent1>
        <a:srgbClr val="434E7E"/>
      </a:accent1>
      <a:accent2>
        <a:srgbClr val="B31983"/>
      </a:accent2>
      <a:accent3>
        <a:srgbClr val="FFC628"/>
      </a:accent3>
      <a:accent4>
        <a:srgbClr val="6BC14C"/>
      </a:accent4>
      <a:accent5>
        <a:srgbClr val="68A2B9"/>
      </a:accent5>
      <a:accent6>
        <a:srgbClr val="F88D2B"/>
      </a:accent6>
      <a:hlink>
        <a:srgbClr val="434E7E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16</TotalTime>
  <Pages>3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10</cp:revision>
  <dcterms:created xsi:type="dcterms:W3CDTF">2021-02-19T18:32:00Z</dcterms:created>
  <dcterms:modified xsi:type="dcterms:W3CDTF">2021-08-10T20:48:00Z</dcterms:modified>
</cp:coreProperties>
</file>